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52" w:rsidRDefault="00835652" w:rsidP="0083565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адаптированной основной образовательной программе</w:t>
      </w:r>
      <w:r w:rsidR="00731931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тяжелыми нарушениями речи</w:t>
      </w:r>
    </w:p>
    <w:p w:rsidR="00835652" w:rsidRDefault="00835652" w:rsidP="0083565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Адаптированная основная общеобразовательная программа для детей дошкольного возраста с тяжелыми нарушениями речи разработана на основе: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основной общеобразовательной программы дошкольного образования муниципального дошкольного образовательного учреждения «Детский сад </w:t>
      </w:r>
      <w:r w:rsidR="002B0DFC">
        <w:rPr>
          <w:rFonts w:ascii="Times New Roman" w:hAnsi="Times New Roman" w:cs="Times New Roman"/>
          <w:sz w:val="26"/>
          <w:szCs w:val="26"/>
        </w:rPr>
        <w:t xml:space="preserve">общеразвивающего вида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B0DFC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="002B0DFC">
        <w:rPr>
          <w:rFonts w:ascii="Times New Roman" w:hAnsi="Times New Roman" w:cs="Times New Roman"/>
          <w:sz w:val="26"/>
          <w:szCs w:val="26"/>
        </w:rPr>
        <w:t>Соловушка</w:t>
      </w:r>
      <w:r>
        <w:rPr>
          <w:rFonts w:ascii="Times New Roman" w:hAnsi="Times New Roman" w:cs="Times New Roman"/>
          <w:sz w:val="26"/>
          <w:szCs w:val="26"/>
        </w:rPr>
        <w:t>» (далее – АОП);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«Примерной адаптированной основной образовательной программы дошкольного образования детей с тяжелыми нарушениями речи», внесенной в реестр примерных основных общеобразовательных программ Министерства образования и науки Российской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детей с тяжелыми нарушениями речи разработана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hAnsi="Times New Roman" w:cs="Times New Roman"/>
          <w:sz w:val="26"/>
          <w:szCs w:val="26"/>
        </w:rPr>
        <w:t xml:space="preserve"> Законом «Об образовании в Российской Федерации» (от 29.12.2012 г. №273- ФЗ);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hAnsi="Times New Roman" w:cs="Times New Roman"/>
          <w:sz w:val="26"/>
          <w:szCs w:val="26"/>
        </w:rPr>
        <w:tab/>
      </w:r>
      <w:r w:rsidR="00731931" w:rsidRPr="00731931">
        <w:rPr>
          <w:rFonts w:ascii="Times New Roman" w:hAnsi="Times New Roman" w:cs="Times New Roman"/>
          <w:sz w:val="26"/>
          <w:szCs w:val="26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от 28.01.2021 г.;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5825" w:rsidRPr="00E85825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от 21.01.2019 № 31 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</w:t>
      </w:r>
      <w:r w:rsidR="00E85825">
        <w:rPr>
          <w:rFonts w:ascii="Times New Roman" w:hAnsi="Times New Roman" w:cs="Times New Roman"/>
          <w:sz w:val="26"/>
          <w:szCs w:val="26"/>
        </w:rPr>
        <w:t>октября 2013 г. № 1155"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00B7"/>
      </w:r>
      <w:r>
        <w:rPr>
          <w:rFonts w:ascii="Times New Roman" w:hAnsi="Times New Roman" w:cs="Times New Roman"/>
          <w:sz w:val="26"/>
          <w:szCs w:val="26"/>
        </w:rPr>
        <w:t xml:space="preserve"> Уставом и нормативным</w:t>
      </w:r>
      <w:r w:rsidR="002B0DFC">
        <w:rPr>
          <w:rFonts w:ascii="Times New Roman" w:hAnsi="Times New Roman" w:cs="Times New Roman"/>
          <w:sz w:val="26"/>
          <w:szCs w:val="26"/>
        </w:rPr>
        <w:t xml:space="preserve">и документами МДОУ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B0DFC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B0DFC">
        <w:rPr>
          <w:rFonts w:ascii="Times New Roman" w:hAnsi="Times New Roman" w:cs="Times New Roman"/>
          <w:sz w:val="26"/>
          <w:szCs w:val="26"/>
        </w:rPr>
        <w:t>Соловушк</w:t>
      </w:r>
      <w:bookmarkStart w:id="0" w:name="_GoBack"/>
      <w:bookmarkEnd w:id="0"/>
      <w:r w:rsidR="0073193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 города Вологды.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 пребывание ребенка с ТНР в обще</w:t>
      </w:r>
      <w:r w:rsidR="00731931">
        <w:rPr>
          <w:rFonts w:ascii="Times New Roman" w:hAnsi="Times New Roman" w:cs="Times New Roman"/>
          <w:sz w:val="26"/>
          <w:szCs w:val="26"/>
        </w:rPr>
        <w:t xml:space="preserve">развивающей группе. </w:t>
      </w:r>
      <w:r>
        <w:rPr>
          <w:rFonts w:ascii="Times New Roman" w:hAnsi="Times New Roman" w:cs="Times New Roman"/>
          <w:sz w:val="26"/>
          <w:szCs w:val="26"/>
        </w:rPr>
        <w:t>В основном, данная программа создавалась для детей с первым, вторым, третьим, четвертым уровнями речевого развития при общем недоразвитии речи.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Программы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обеспечивающих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позитивную социализацию, мотивацию и поддержку индивидуальности ребенка с ограниченными </w:t>
      </w:r>
      <w:r>
        <w:rPr>
          <w:rFonts w:ascii="Times New Roman" w:hAnsi="Times New Roman" w:cs="Times New Roman"/>
          <w:sz w:val="26"/>
          <w:szCs w:val="26"/>
        </w:rPr>
        <w:lastRenderedPageBreak/>
        <w:t>возможностями здоровья (далее – дети с ОВЗ), в том числе с инвалидностью, - воспитанника с тяжёлыми нарушениями речи.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Главная задача 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общеразвивающей группе с учетом особенностей психофизического развития детей данного контингента.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Программа имеет в своей основе  следующие принципы: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Совместная с семьей забота о сохранении и формировании психического и физического здоровья детей.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Полноценное проживание ребенком всех этапов детства, обогащение (амплификация) детского развития.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Учет индивидуально-психологических и личностных особенностей ребенка (типа высшей нервной деятельности, преобладающего вида темперамента; особенностей восприятия, памяти, мышления; наличия способностей и интересов, мотивов деятельности; статуса в коллективе, активности ребенка и т.д.).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Целенаправленное содействие духовному и физическому развитию и саморазвитию всех участников образовательных отношений.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Содействие и сотрудничество детей и взрослых (педагогов, родителей), признание ребенка полноценным участником образовательных отношений.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Поддержка инициативы детей в различных видах деятельности (игровой, коммуникативной, познавательно-исследовательской, изобразительной, музыкальной и др.).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• Приобщение детей к социокультурным нормам, традициям семьи, общества и государства.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познавательных интересов и познавательных действий ребенка в различных видах деятельности.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Учет этнокультурной ситуации развития детей.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Построение партнерских взаимоотношений с семьей.</w:t>
      </w:r>
    </w:p>
    <w:p w:rsidR="00A4738D" w:rsidRDefault="00835652" w:rsidP="00835652">
      <w:r>
        <w:rPr>
          <w:rFonts w:ascii="Times New Roman" w:hAnsi="Times New Roman" w:cs="Times New Roman"/>
          <w:sz w:val="26"/>
          <w:szCs w:val="26"/>
        </w:rPr>
        <w:t>• Обеспечение преемственности дошкольного и начального общего образования</w:t>
      </w:r>
    </w:p>
    <w:sectPr w:rsidR="00A4738D" w:rsidSect="00A4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652"/>
    <w:rsid w:val="002B0DFC"/>
    <w:rsid w:val="00731931"/>
    <w:rsid w:val="00835652"/>
    <w:rsid w:val="00A4738D"/>
    <w:rsid w:val="00E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3786</Characters>
  <Application>Microsoft Office Word</Application>
  <DocSecurity>0</DocSecurity>
  <Lines>31</Lines>
  <Paragraphs>8</Paragraphs>
  <ScaleCrop>false</ScaleCrop>
  <Company>Grizli777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2021-04-04T18:40:00Z</dcterms:created>
  <dcterms:modified xsi:type="dcterms:W3CDTF">2023-02-10T12:22:00Z</dcterms:modified>
</cp:coreProperties>
</file>